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00" w:type="dxa"/>
        <w:tblInd w:w="-455" w:type="dxa"/>
        <w:tblLook w:val="04A0" w:firstRow="1" w:lastRow="0" w:firstColumn="1" w:lastColumn="0" w:noHBand="0" w:noVBand="1"/>
      </w:tblPr>
      <w:tblGrid>
        <w:gridCol w:w="5130"/>
        <w:gridCol w:w="5670"/>
      </w:tblGrid>
      <w:tr w:rsidR="00282F4D" w:rsidTr="004E5604">
        <w:tc>
          <w:tcPr>
            <w:tcW w:w="10800" w:type="dxa"/>
            <w:gridSpan w:val="2"/>
          </w:tcPr>
          <w:p w:rsidR="00282F4D" w:rsidRDefault="00282F4D">
            <w:pPr>
              <w:rPr>
                <w:b/>
                <w:sz w:val="28"/>
                <w:szCs w:val="28"/>
              </w:rPr>
            </w:pPr>
            <w:r>
              <w:rPr>
                <w:b/>
                <w:sz w:val="28"/>
                <w:szCs w:val="28"/>
              </w:rPr>
              <w:t xml:space="preserve"> Exploring the Potential of a Proactive Rental Inspection Program in Spokane</w:t>
            </w:r>
          </w:p>
          <w:p w:rsidR="00282F4D" w:rsidRDefault="00282F4D">
            <w:pPr>
              <w:rPr>
                <w:b/>
                <w:sz w:val="28"/>
                <w:szCs w:val="28"/>
              </w:rPr>
            </w:pPr>
            <w:r>
              <w:rPr>
                <w:b/>
                <w:sz w:val="28"/>
                <w:szCs w:val="28"/>
              </w:rPr>
              <w:t xml:space="preserve">    What the Community Assembly Public Safety Committee has learned</w:t>
            </w:r>
          </w:p>
          <w:p w:rsidR="00282F4D" w:rsidRPr="00282F4D" w:rsidRDefault="00282F4D" w:rsidP="00282F4D">
            <w:pPr>
              <w:pStyle w:val="ListParagraph"/>
              <w:numPr>
                <w:ilvl w:val="0"/>
                <w:numId w:val="6"/>
              </w:numPr>
              <w:rPr>
                <w:b/>
                <w:sz w:val="24"/>
                <w:szCs w:val="24"/>
              </w:rPr>
            </w:pPr>
            <w:r w:rsidRPr="00282F4D">
              <w:rPr>
                <w:b/>
                <w:sz w:val="24"/>
                <w:szCs w:val="24"/>
              </w:rPr>
              <w:t>42% of all housing in Spokane is rental property</w:t>
            </w:r>
          </w:p>
          <w:p w:rsidR="00282F4D" w:rsidRPr="00282F4D" w:rsidRDefault="00282F4D" w:rsidP="00282F4D">
            <w:pPr>
              <w:pStyle w:val="ListParagraph"/>
              <w:numPr>
                <w:ilvl w:val="0"/>
                <w:numId w:val="6"/>
              </w:numPr>
              <w:rPr>
                <w:b/>
                <w:sz w:val="28"/>
                <w:szCs w:val="28"/>
              </w:rPr>
            </w:pPr>
            <w:r w:rsidRPr="00282F4D">
              <w:rPr>
                <w:b/>
                <w:sz w:val="24"/>
                <w:szCs w:val="24"/>
              </w:rPr>
              <w:t>Many communities across the country and Washington State have implemented successful proactive rental inspection programs (Pasco, Seattle, Auburn, Mattawa, Prosser, Soap Lake, Sunnyside, Tacoma, Toppenish and Zillah)</w:t>
            </w:r>
          </w:p>
          <w:p w:rsidR="00282F4D" w:rsidRPr="00282F4D" w:rsidRDefault="00282F4D" w:rsidP="00282F4D">
            <w:pPr>
              <w:pStyle w:val="ListParagraph"/>
              <w:numPr>
                <w:ilvl w:val="0"/>
                <w:numId w:val="6"/>
              </w:numPr>
              <w:rPr>
                <w:b/>
                <w:sz w:val="28"/>
                <w:szCs w:val="28"/>
              </w:rPr>
            </w:pPr>
            <w:r>
              <w:rPr>
                <w:b/>
                <w:sz w:val="24"/>
                <w:szCs w:val="24"/>
              </w:rPr>
              <w:t xml:space="preserve">Each community determines the specific requirement for inspections, reinforcement, and funding mechanisms </w:t>
            </w:r>
          </w:p>
        </w:tc>
      </w:tr>
      <w:tr w:rsidR="00282F4D" w:rsidTr="00282F4D">
        <w:tc>
          <w:tcPr>
            <w:tcW w:w="5130" w:type="dxa"/>
          </w:tcPr>
          <w:p w:rsidR="00282F4D" w:rsidRPr="00C969A4" w:rsidRDefault="00282F4D">
            <w:pPr>
              <w:rPr>
                <w:b/>
                <w:sz w:val="28"/>
                <w:szCs w:val="28"/>
              </w:rPr>
            </w:pPr>
          </w:p>
        </w:tc>
        <w:tc>
          <w:tcPr>
            <w:tcW w:w="5670" w:type="dxa"/>
          </w:tcPr>
          <w:p w:rsidR="00282F4D" w:rsidRPr="00C969A4" w:rsidRDefault="00282F4D">
            <w:pPr>
              <w:rPr>
                <w:b/>
                <w:sz w:val="28"/>
                <w:szCs w:val="28"/>
              </w:rPr>
            </w:pPr>
          </w:p>
        </w:tc>
      </w:tr>
      <w:tr w:rsidR="00C969A4" w:rsidTr="00282F4D">
        <w:tc>
          <w:tcPr>
            <w:tcW w:w="5130" w:type="dxa"/>
          </w:tcPr>
          <w:p w:rsidR="00C969A4" w:rsidRPr="00C969A4" w:rsidRDefault="00C969A4">
            <w:pPr>
              <w:rPr>
                <w:b/>
                <w:sz w:val="28"/>
                <w:szCs w:val="28"/>
              </w:rPr>
            </w:pPr>
            <w:r w:rsidRPr="00C969A4">
              <w:rPr>
                <w:b/>
                <w:sz w:val="28"/>
                <w:szCs w:val="28"/>
              </w:rPr>
              <w:t>Advantages of a Proactive Rental Inspection Program</w:t>
            </w:r>
          </w:p>
        </w:tc>
        <w:tc>
          <w:tcPr>
            <w:tcW w:w="5670" w:type="dxa"/>
          </w:tcPr>
          <w:p w:rsidR="00C969A4" w:rsidRPr="00C969A4" w:rsidRDefault="00C969A4">
            <w:pPr>
              <w:rPr>
                <w:b/>
                <w:sz w:val="28"/>
                <w:szCs w:val="28"/>
              </w:rPr>
            </w:pPr>
            <w:r w:rsidRPr="00C969A4">
              <w:rPr>
                <w:b/>
                <w:sz w:val="28"/>
                <w:szCs w:val="28"/>
              </w:rPr>
              <w:t>Disadvantages of a Proactive Rental Inspection Program</w:t>
            </w:r>
          </w:p>
        </w:tc>
      </w:tr>
      <w:tr w:rsidR="00282F4D" w:rsidTr="00282F4D">
        <w:tc>
          <w:tcPr>
            <w:tcW w:w="5130" w:type="dxa"/>
          </w:tcPr>
          <w:p w:rsidR="00282F4D" w:rsidRPr="00C969A4" w:rsidRDefault="00282F4D">
            <w:pPr>
              <w:rPr>
                <w:b/>
                <w:sz w:val="28"/>
                <w:szCs w:val="28"/>
              </w:rPr>
            </w:pPr>
          </w:p>
        </w:tc>
        <w:tc>
          <w:tcPr>
            <w:tcW w:w="5670" w:type="dxa"/>
          </w:tcPr>
          <w:p w:rsidR="00282F4D" w:rsidRPr="00C969A4" w:rsidRDefault="00282F4D">
            <w:pPr>
              <w:rPr>
                <w:b/>
                <w:sz w:val="28"/>
                <w:szCs w:val="28"/>
              </w:rPr>
            </w:pPr>
          </w:p>
        </w:tc>
      </w:tr>
      <w:tr w:rsidR="00C969A4" w:rsidTr="00282F4D">
        <w:tc>
          <w:tcPr>
            <w:tcW w:w="5130" w:type="dxa"/>
          </w:tcPr>
          <w:p w:rsidR="00C969A4" w:rsidRPr="00C969A4" w:rsidRDefault="00C969A4">
            <w:pPr>
              <w:rPr>
                <w:b/>
              </w:rPr>
            </w:pPr>
            <w:r w:rsidRPr="00C969A4">
              <w:rPr>
                <w:b/>
              </w:rPr>
              <w:t>PRI Programs Preserve Safe and Healthy Rental Housing</w:t>
            </w:r>
          </w:p>
          <w:p w:rsidR="00C969A4" w:rsidRDefault="00C969A4" w:rsidP="00C969A4">
            <w:pPr>
              <w:pStyle w:val="ListParagraph"/>
              <w:numPr>
                <w:ilvl w:val="0"/>
                <w:numId w:val="1"/>
              </w:numPr>
            </w:pPr>
            <w:r>
              <w:t>Systematic inspections ensure maintained housing and healthy conditions for residents</w:t>
            </w:r>
          </w:p>
          <w:p w:rsidR="00C969A4" w:rsidRDefault="00C969A4" w:rsidP="00C969A4">
            <w:pPr>
              <w:pStyle w:val="ListParagraph"/>
              <w:numPr>
                <w:ilvl w:val="0"/>
                <w:numId w:val="1"/>
              </w:numPr>
            </w:pPr>
            <w:r>
              <w:t xml:space="preserve">Ensure the landlords are aware of poor conditions prior to worsening and encourage preventative maintenance- this is more cost effective then deferred maintenance and thus helps landlords maintain </w:t>
            </w:r>
          </w:p>
        </w:tc>
        <w:tc>
          <w:tcPr>
            <w:tcW w:w="5670" w:type="dxa"/>
          </w:tcPr>
          <w:p w:rsidR="00C969A4" w:rsidRDefault="00C969A4">
            <w:pPr>
              <w:rPr>
                <w:b/>
              </w:rPr>
            </w:pPr>
            <w:r w:rsidRPr="00C969A4">
              <w:rPr>
                <w:b/>
              </w:rPr>
              <w:t>Uninhabitable and “illegal” units</w:t>
            </w:r>
          </w:p>
          <w:p w:rsidR="00C969A4" w:rsidRDefault="00C969A4" w:rsidP="00C969A4">
            <w:pPr>
              <w:pStyle w:val="ListParagraph"/>
              <w:numPr>
                <w:ilvl w:val="0"/>
                <w:numId w:val="2"/>
              </w:numPr>
            </w:pPr>
            <w:r w:rsidRPr="00C969A4">
              <w:t>Inspectors</w:t>
            </w:r>
            <w:r>
              <w:t xml:space="preserve"> find substandard conditions that threaten the health or safety of residents</w:t>
            </w:r>
          </w:p>
          <w:p w:rsidR="00C969A4" w:rsidRPr="00C969A4" w:rsidRDefault="00C969A4" w:rsidP="00C969A4">
            <w:pPr>
              <w:pStyle w:val="ListParagraph"/>
              <w:numPr>
                <w:ilvl w:val="0"/>
                <w:numId w:val="2"/>
              </w:numPr>
            </w:pPr>
            <w:r>
              <w:t>Programs should include measures that require landlords to fix property quickly. In some of the worse cases; the locality may require a tenant to vacate the property</w:t>
            </w:r>
          </w:p>
        </w:tc>
      </w:tr>
      <w:tr w:rsidR="00C969A4" w:rsidTr="00282F4D">
        <w:tc>
          <w:tcPr>
            <w:tcW w:w="5130" w:type="dxa"/>
          </w:tcPr>
          <w:p w:rsidR="00C969A4" w:rsidRDefault="00C969A4">
            <w:pPr>
              <w:rPr>
                <w:b/>
              </w:rPr>
            </w:pPr>
            <w:r>
              <w:rPr>
                <w:b/>
              </w:rPr>
              <w:t>PRI Programs Help Protect the Most Vulnerable Tenants</w:t>
            </w:r>
          </w:p>
          <w:p w:rsidR="00C969A4" w:rsidRPr="00C969A4" w:rsidRDefault="00C969A4">
            <w:r>
              <w:rPr>
                <w:b/>
              </w:rPr>
              <w:t xml:space="preserve"> </w:t>
            </w:r>
            <w:r w:rsidRPr="00C969A4">
              <w:t>Often the most vulnerable tenants never complain</w:t>
            </w:r>
          </w:p>
        </w:tc>
        <w:tc>
          <w:tcPr>
            <w:tcW w:w="5670" w:type="dxa"/>
          </w:tcPr>
          <w:p w:rsidR="00C969A4" w:rsidRDefault="00C969A4">
            <w:pPr>
              <w:rPr>
                <w:b/>
              </w:rPr>
            </w:pPr>
            <w:r>
              <w:rPr>
                <w:b/>
              </w:rPr>
              <w:t>Tenant-Side Code Violations</w:t>
            </w:r>
          </w:p>
          <w:p w:rsidR="00C969A4" w:rsidRPr="00282F4D" w:rsidRDefault="00C969A4" w:rsidP="00282F4D">
            <w:pPr>
              <w:pStyle w:val="ListParagraph"/>
              <w:numPr>
                <w:ilvl w:val="0"/>
                <w:numId w:val="4"/>
              </w:numPr>
              <w:rPr>
                <w:b/>
              </w:rPr>
            </w:pPr>
            <w:r w:rsidRPr="00C969A4">
              <w:t>Because under a program like this inspectors are allowed by inspection rather than complaints, inspectors are more likely to uncover tenant code violations or illegal occupancies than they would under complaint based program</w:t>
            </w:r>
            <w:r w:rsidRPr="00282F4D">
              <w:rPr>
                <w:b/>
              </w:rPr>
              <w:t xml:space="preserve"> </w:t>
            </w:r>
          </w:p>
          <w:p w:rsidR="00C969A4" w:rsidRPr="00282F4D" w:rsidRDefault="00C969A4" w:rsidP="00282F4D">
            <w:pPr>
              <w:pStyle w:val="ListParagraph"/>
              <w:numPr>
                <w:ilvl w:val="0"/>
                <w:numId w:val="4"/>
              </w:numPr>
              <w:rPr>
                <w:b/>
              </w:rPr>
            </w:pPr>
            <w:r w:rsidRPr="00282F4D">
              <w:rPr>
                <w:b/>
              </w:rPr>
              <w:t>The Central goal of proactive rental inspection programs is to main housing in safe and healthy conditions; a program should prioritize remedying such conditions rather than displacing tenants from their homes</w:t>
            </w:r>
          </w:p>
        </w:tc>
      </w:tr>
      <w:tr w:rsidR="00C969A4" w:rsidTr="00282F4D">
        <w:tc>
          <w:tcPr>
            <w:tcW w:w="5130" w:type="dxa"/>
          </w:tcPr>
          <w:p w:rsidR="00C969A4" w:rsidRDefault="00C969A4">
            <w:pPr>
              <w:rPr>
                <w:b/>
              </w:rPr>
            </w:pPr>
            <w:r>
              <w:rPr>
                <w:b/>
              </w:rPr>
              <w:t>PRI Programs May Preserve Neighborhood Property Values (and a Locality’s Property Tax Base)</w:t>
            </w:r>
          </w:p>
          <w:p w:rsidR="00C969A4" w:rsidRPr="00C969A4" w:rsidRDefault="00C969A4" w:rsidP="00C969A4">
            <w:pPr>
              <w:pStyle w:val="ListParagraph"/>
              <w:numPr>
                <w:ilvl w:val="0"/>
                <w:numId w:val="3"/>
              </w:numPr>
              <w:rPr>
                <w:b/>
              </w:rPr>
            </w:pPr>
            <w:r w:rsidRPr="00C969A4">
              <w:rPr>
                <w:b/>
              </w:rPr>
              <w:t>One of the lessons localities have drawn from the foreclosure crisis is that it is crucial to prevent concentration of blighted properties, in part because poorly maintained, substandard housing can have a negative effect on neighboring property values</w:t>
            </w:r>
          </w:p>
          <w:p w:rsidR="00C969A4" w:rsidRPr="00C969A4" w:rsidRDefault="00C969A4" w:rsidP="00C969A4">
            <w:pPr>
              <w:pStyle w:val="ListParagraph"/>
              <w:numPr>
                <w:ilvl w:val="0"/>
                <w:numId w:val="3"/>
              </w:numPr>
              <w:rPr>
                <w:b/>
              </w:rPr>
            </w:pPr>
            <w:r w:rsidRPr="00C969A4">
              <w:rPr>
                <w:b/>
              </w:rPr>
              <w:t>Maintaining neighborhood property values also benefits the entire locality because it preserves the local tax base</w:t>
            </w:r>
          </w:p>
        </w:tc>
        <w:tc>
          <w:tcPr>
            <w:tcW w:w="5670" w:type="dxa"/>
          </w:tcPr>
          <w:p w:rsidR="00C969A4" w:rsidRDefault="00C969A4">
            <w:pPr>
              <w:rPr>
                <w:b/>
              </w:rPr>
            </w:pPr>
            <w:r>
              <w:rPr>
                <w:b/>
              </w:rPr>
              <w:t>Rent Increases</w:t>
            </w:r>
          </w:p>
          <w:p w:rsidR="00C969A4" w:rsidRDefault="00C969A4">
            <w:pPr>
              <w:rPr>
                <w:b/>
              </w:rPr>
            </w:pPr>
            <w:r>
              <w:rPr>
                <w:b/>
              </w:rPr>
              <w:t xml:space="preserve">  Landlords may pass cost of repairs to</w:t>
            </w:r>
            <w:r w:rsidR="00282F4D">
              <w:rPr>
                <w:b/>
              </w:rPr>
              <w:t xml:space="preserve"> tenants in the form of rent increases</w:t>
            </w:r>
          </w:p>
        </w:tc>
      </w:tr>
    </w:tbl>
    <w:p w:rsidR="00F23E59" w:rsidRDefault="00F23E59" w:rsidP="00282F4D">
      <w:pPr>
        <w:rPr>
          <w:sz w:val="28"/>
          <w:szCs w:val="28"/>
        </w:rPr>
      </w:pPr>
      <w:bookmarkStart w:id="0" w:name="_GoBack"/>
      <w:bookmarkEnd w:id="0"/>
    </w:p>
    <w:sectPr w:rsidR="00F23E5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B91" w:rsidRDefault="00036B91" w:rsidP="00C969A4">
      <w:pPr>
        <w:spacing w:after="0" w:line="240" w:lineRule="auto"/>
      </w:pPr>
      <w:r>
        <w:separator/>
      </w:r>
    </w:p>
  </w:endnote>
  <w:endnote w:type="continuationSeparator" w:id="0">
    <w:p w:rsidR="00036B91" w:rsidRDefault="00036B91" w:rsidP="00C96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B91" w:rsidRDefault="00036B91" w:rsidP="00C969A4">
      <w:pPr>
        <w:spacing w:after="0" w:line="240" w:lineRule="auto"/>
      </w:pPr>
      <w:r>
        <w:separator/>
      </w:r>
    </w:p>
  </w:footnote>
  <w:footnote w:type="continuationSeparator" w:id="0">
    <w:p w:rsidR="00036B91" w:rsidRDefault="00036B91" w:rsidP="00C969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9A4" w:rsidRDefault="00C969A4">
    <w:pPr>
      <w:pStyle w:val="Header"/>
    </w:pPr>
    <w:r>
      <w:t>ADVANTAGES AND DISADVANTAGES OF A PROACTIVE RENTAL INSPECTION PROGRAM TABLE</w:t>
    </w:r>
  </w:p>
  <w:p w:rsidR="00C969A4" w:rsidRDefault="00C969A4">
    <w:pPr>
      <w:pStyle w:val="Header"/>
    </w:pPr>
    <w:r>
      <w:t xml:space="preserve">          Source</w:t>
    </w:r>
    <w:proofErr w:type="gramStart"/>
    <w:r>
      <w:t>-  CA</w:t>
    </w:r>
    <w:proofErr w:type="gramEnd"/>
    <w:r>
      <w:t xml:space="preserve"> PUBLIC SAFETY COMMITTEE DOCUMENT 2/05/215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C4232"/>
    <w:multiLevelType w:val="hybridMultilevel"/>
    <w:tmpl w:val="50B83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7A6064"/>
    <w:multiLevelType w:val="hybridMultilevel"/>
    <w:tmpl w:val="4574E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7F19E2"/>
    <w:multiLevelType w:val="hybridMultilevel"/>
    <w:tmpl w:val="77989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B31AEC"/>
    <w:multiLevelType w:val="hybridMultilevel"/>
    <w:tmpl w:val="199A8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A402EE"/>
    <w:multiLevelType w:val="hybridMultilevel"/>
    <w:tmpl w:val="29B42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134DD4"/>
    <w:multiLevelType w:val="hybridMultilevel"/>
    <w:tmpl w:val="FA402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9A4"/>
    <w:rsid w:val="00000ACC"/>
    <w:rsid w:val="00002D26"/>
    <w:rsid w:val="00005265"/>
    <w:rsid w:val="000053FF"/>
    <w:rsid w:val="00005D66"/>
    <w:rsid w:val="00006FC4"/>
    <w:rsid w:val="000147BD"/>
    <w:rsid w:val="00016889"/>
    <w:rsid w:val="000179FA"/>
    <w:rsid w:val="000202CA"/>
    <w:rsid w:val="00022184"/>
    <w:rsid w:val="0002697E"/>
    <w:rsid w:val="0003501B"/>
    <w:rsid w:val="000369E4"/>
    <w:rsid w:val="00036B91"/>
    <w:rsid w:val="00041A51"/>
    <w:rsid w:val="000428C8"/>
    <w:rsid w:val="000442FB"/>
    <w:rsid w:val="00044932"/>
    <w:rsid w:val="00044ED7"/>
    <w:rsid w:val="000459C3"/>
    <w:rsid w:val="00053192"/>
    <w:rsid w:val="00054326"/>
    <w:rsid w:val="00057484"/>
    <w:rsid w:val="00057D75"/>
    <w:rsid w:val="00060D42"/>
    <w:rsid w:val="00065912"/>
    <w:rsid w:val="0006620D"/>
    <w:rsid w:val="00070ECB"/>
    <w:rsid w:val="00072690"/>
    <w:rsid w:val="00074BE2"/>
    <w:rsid w:val="00075445"/>
    <w:rsid w:val="000768E7"/>
    <w:rsid w:val="00086D11"/>
    <w:rsid w:val="00094FED"/>
    <w:rsid w:val="00096F15"/>
    <w:rsid w:val="00097ABB"/>
    <w:rsid w:val="000A6A40"/>
    <w:rsid w:val="000A7D84"/>
    <w:rsid w:val="000B1097"/>
    <w:rsid w:val="000B118B"/>
    <w:rsid w:val="000B4814"/>
    <w:rsid w:val="000B5BE8"/>
    <w:rsid w:val="000B71B0"/>
    <w:rsid w:val="000C5F47"/>
    <w:rsid w:val="000C5FBD"/>
    <w:rsid w:val="000C7079"/>
    <w:rsid w:val="000C7E37"/>
    <w:rsid w:val="000E4002"/>
    <w:rsid w:val="000E4BFE"/>
    <w:rsid w:val="000E76C7"/>
    <w:rsid w:val="000F15BE"/>
    <w:rsid w:val="00100C9D"/>
    <w:rsid w:val="0010101F"/>
    <w:rsid w:val="00101104"/>
    <w:rsid w:val="00104039"/>
    <w:rsid w:val="001105D2"/>
    <w:rsid w:val="00113959"/>
    <w:rsid w:val="00113E18"/>
    <w:rsid w:val="001163E2"/>
    <w:rsid w:val="0012148A"/>
    <w:rsid w:val="0012215F"/>
    <w:rsid w:val="00127982"/>
    <w:rsid w:val="001324FD"/>
    <w:rsid w:val="001412DE"/>
    <w:rsid w:val="00142028"/>
    <w:rsid w:val="001439FF"/>
    <w:rsid w:val="00143E77"/>
    <w:rsid w:val="001462BE"/>
    <w:rsid w:val="00152B2D"/>
    <w:rsid w:val="00153B8C"/>
    <w:rsid w:val="00153DBE"/>
    <w:rsid w:val="00154BCA"/>
    <w:rsid w:val="00164B00"/>
    <w:rsid w:val="00166292"/>
    <w:rsid w:val="0016650C"/>
    <w:rsid w:val="00166B2C"/>
    <w:rsid w:val="00166DF3"/>
    <w:rsid w:val="00171C52"/>
    <w:rsid w:val="001750A9"/>
    <w:rsid w:val="00176513"/>
    <w:rsid w:val="0017789A"/>
    <w:rsid w:val="00181864"/>
    <w:rsid w:val="001819CA"/>
    <w:rsid w:val="00186E28"/>
    <w:rsid w:val="00194AE7"/>
    <w:rsid w:val="001971BA"/>
    <w:rsid w:val="001A0CF1"/>
    <w:rsid w:val="001A3668"/>
    <w:rsid w:val="001A3DBE"/>
    <w:rsid w:val="001A6D45"/>
    <w:rsid w:val="001B00CA"/>
    <w:rsid w:val="001B0CC0"/>
    <w:rsid w:val="001C0536"/>
    <w:rsid w:val="001C7883"/>
    <w:rsid w:val="001D2BA5"/>
    <w:rsid w:val="001E005F"/>
    <w:rsid w:val="001E3340"/>
    <w:rsid w:val="001E647F"/>
    <w:rsid w:val="001E7199"/>
    <w:rsid w:val="001F269B"/>
    <w:rsid w:val="00200165"/>
    <w:rsid w:val="0020799B"/>
    <w:rsid w:val="00220826"/>
    <w:rsid w:val="00223B71"/>
    <w:rsid w:val="002262E3"/>
    <w:rsid w:val="0022698D"/>
    <w:rsid w:val="00226CB9"/>
    <w:rsid w:val="002272C1"/>
    <w:rsid w:val="00230AEE"/>
    <w:rsid w:val="002322B3"/>
    <w:rsid w:val="00232894"/>
    <w:rsid w:val="00232EA3"/>
    <w:rsid w:val="002366ED"/>
    <w:rsid w:val="00242ED6"/>
    <w:rsid w:val="00243B91"/>
    <w:rsid w:val="00253BCC"/>
    <w:rsid w:val="00257321"/>
    <w:rsid w:val="002627C5"/>
    <w:rsid w:val="00263EE9"/>
    <w:rsid w:val="00273024"/>
    <w:rsid w:val="002753AD"/>
    <w:rsid w:val="00276BC5"/>
    <w:rsid w:val="00276D4A"/>
    <w:rsid w:val="002774D5"/>
    <w:rsid w:val="00277AA7"/>
    <w:rsid w:val="00282F4D"/>
    <w:rsid w:val="002B0EE8"/>
    <w:rsid w:val="002B58EC"/>
    <w:rsid w:val="002D3985"/>
    <w:rsid w:val="002D3C03"/>
    <w:rsid w:val="002D4952"/>
    <w:rsid w:val="002D4E67"/>
    <w:rsid w:val="002D735C"/>
    <w:rsid w:val="002D7D25"/>
    <w:rsid w:val="002E09A4"/>
    <w:rsid w:val="002E48E2"/>
    <w:rsid w:val="002E6A64"/>
    <w:rsid w:val="002F403F"/>
    <w:rsid w:val="003017DE"/>
    <w:rsid w:val="00303A6C"/>
    <w:rsid w:val="00303FFB"/>
    <w:rsid w:val="00304954"/>
    <w:rsid w:val="00305DA4"/>
    <w:rsid w:val="0031054D"/>
    <w:rsid w:val="0031102C"/>
    <w:rsid w:val="0031147C"/>
    <w:rsid w:val="0031739D"/>
    <w:rsid w:val="00317E68"/>
    <w:rsid w:val="00320A39"/>
    <w:rsid w:val="00322FC2"/>
    <w:rsid w:val="003253CB"/>
    <w:rsid w:val="00325C7E"/>
    <w:rsid w:val="00325E16"/>
    <w:rsid w:val="00332B6B"/>
    <w:rsid w:val="003467F9"/>
    <w:rsid w:val="00347E3E"/>
    <w:rsid w:val="00351C99"/>
    <w:rsid w:val="00353AC2"/>
    <w:rsid w:val="00356D27"/>
    <w:rsid w:val="003625E0"/>
    <w:rsid w:val="00365740"/>
    <w:rsid w:val="00373C87"/>
    <w:rsid w:val="0037508E"/>
    <w:rsid w:val="00377FF8"/>
    <w:rsid w:val="0038290C"/>
    <w:rsid w:val="0038335F"/>
    <w:rsid w:val="00385F37"/>
    <w:rsid w:val="00386C98"/>
    <w:rsid w:val="003A1351"/>
    <w:rsid w:val="003B50E8"/>
    <w:rsid w:val="003C0286"/>
    <w:rsid w:val="003C0C3F"/>
    <w:rsid w:val="003C61B8"/>
    <w:rsid w:val="003C6E1A"/>
    <w:rsid w:val="003F0211"/>
    <w:rsid w:val="003F0B11"/>
    <w:rsid w:val="003F57F5"/>
    <w:rsid w:val="003F6073"/>
    <w:rsid w:val="00401399"/>
    <w:rsid w:val="004036F4"/>
    <w:rsid w:val="00403ADF"/>
    <w:rsid w:val="0040490F"/>
    <w:rsid w:val="0041119F"/>
    <w:rsid w:val="00411E09"/>
    <w:rsid w:val="004141BA"/>
    <w:rsid w:val="00415051"/>
    <w:rsid w:val="004167B3"/>
    <w:rsid w:val="004167EC"/>
    <w:rsid w:val="004216BE"/>
    <w:rsid w:val="00421D77"/>
    <w:rsid w:val="0042721D"/>
    <w:rsid w:val="00431970"/>
    <w:rsid w:val="00433526"/>
    <w:rsid w:val="0043558D"/>
    <w:rsid w:val="00435FAB"/>
    <w:rsid w:val="00441E5A"/>
    <w:rsid w:val="00442B7F"/>
    <w:rsid w:val="0044337D"/>
    <w:rsid w:val="00444193"/>
    <w:rsid w:val="00452DEC"/>
    <w:rsid w:val="00456DB3"/>
    <w:rsid w:val="0046426C"/>
    <w:rsid w:val="00470D28"/>
    <w:rsid w:val="00473E37"/>
    <w:rsid w:val="00474997"/>
    <w:rsid w:val="004753B6"/>
    <w:rsid w:val="004754C9"/>
    <w:rsid w:val="00477074"/>
    <w:rsid w:val="00477E78"/>
    <w:rsid w:val="00480756"/>
    <w:rsid w:val="00480A92"/>
    <w:rsid w:val="00484C37"/>
    <w:rsid w:val="00485A33"/>
    <w:rsid w:val="00491DBE"/>
    <w:rsid w:val="00493310"/>
    <w:rsid w:val="00493CC2"/>
    <w:rsid w:val="00495345"/>
    <w:rsid w:val="00497568"/>
    <w:rsid w:val="004978B8"/>
    <w:rsid w:val="004A1454"/>
    <w:rsid w:val="004A2AA7"/>
    <w:rsid w:val="004A39AC"/>
    <w:rsid w:val="004A5887"/>
    <w:rsid w:val="004B580B"/>
    <w:rsid w:val="004B69B5"/>
    <w:rsid w:val="004C097D"/>
    <w:rsid w:val="004D45D1"/>
    <w:rsid w:val="004D62DD"/>
    <w:rsid w:val="004E006D"/>
    <w:rsid w:val="004E01EF"/>
    <w:rsid w:val="004E3E4B"/>
    <w:rsid w:val="004E5B5C"/>
    <w:rsid w:val="004F003A"/>
    <w:rsid w:val="004F15FD"/>
    <w:rsid w:val="004F2552"/>
    <w:rsid w:val="004F330A"/>
    <w:rsid w:val="004F4B52"/>
    <w:rsid w:val="0050008E"/>
    <w:rsid w:val="00507F77"/>
    <w:rsid w:val="00510FB5"/>
    <w:rsid w:val="00512017"/>
    <w:rsid w:val="00515A62"/>
    <w:rsid w:val="00517775"/>
    <w:rsid w:val="0052015B"/>
    <w:rsid w:val="0052130F"/>
    <w:rsid w:val="005234C7"/>
    <w:rsid w:val="00531966"/>
    <w:rsid w:val="00534388"/>
    <w:rsid w:val="00534AE2"/>
    <w:rsid w:val="00535021"/>
    <w:rsid w:val="00535E3B"/>
    <w:rsid w:val="00536F99"/>
    <w:rsid w:val="00546DF6"/>
    <w:rsid w:val="00557AC7"/>
    <w:rsid w:val="00557E5D"/>
    <w:rsid w:val="00560551"/>
    <w:rsid w:val="00562C17"/>
    <w:rsid w:val="0056452F"/>
    <w:rsid w:val="0057202F"/>
    <w:rsid w:val="00573669"/>
    <w:rsid w:val="00583DA0"/>
    <w:rsid w:val="0059398A"/>
    <w:rsid w:val="00594FE3"/>
    <w:rsid w:val="0059575C"/>
    <w:rsid w:val="005B11F5"/>
    <w:rsid w:val="005B44F9"/>
    <w:rsid w:val="005B6A7C"/>
    <w:rsid w:val="005B73D8"/>
    <w:rsid w:val="005B7DE8"/>
    <w:rsid w:val="005C00A6"/>
    <w:rsid w:val="005C18CA"/>
    <w:rsid w:val="005C6072"/>
    <w:rsid w:val="005C6E8B"/>
    <w:rsid w:val="005D00E7"/>
    <w:rsid w:val="005E0701"/>
    <w:rsid w:val="005E1190"/>
    <w:rsid w:val="005E131C"/>
    <w:rsid w:val="005E2937"/>
    <w:rsid w:val="005E76D8"/>
    <w:rsid w:val="005F5537"/>
    <w:rsid w:val="005F6A8D"/>
    <w:rsid w:val="005F7A57"/>
    <w:rsid w:val="00600AE7"/>
    <w:rsid w:val="0060376A"/>
    <w:rsid w:val="0060402A"/>
    <w:rsid w:val="006158DD"/>
    <w:rsid w:val="00620DAB"/>
    <w:rsid w:val="00621014"/>
    <w:rsid w:val="00622F45"/>
    <w:rsid w:val="006340F3"/>
    <w:rsid w:val="006350EB"/>
    <w:rsid w:val="00636BFE"/>
    <w:rsid w:val="0063717C"/>
    <w:rsid w:val="00646433"/>
    <w:rsid w:val="006523E4"/>
    <w:rsid w:val="00656C86"/>
    <w:rsid w:val="006623E4"/>
    <w:rsid w:val="00663169"/>
    <w:rsid w:val="00663790"/>
    <w:rsid w:val="006701AB"/>
    <w:rsid w:val="00670D12"/>
    <w:rsid w:val="00671F75"/>
    <w:rsid w:val="00675651"/>
    <w:rsid w:val="00675994"/>
    <w:rsid w:val="00681979"/>
    <w:rsid w:val="00686324"/>
    <w:rsid w:val="00686FF5"/>
    <w:rsid w:val="006870F8"/>
    <w:rsid w:val="006916BB"/>
    <w:rsid w:val="006949C2"/>
    <w:rsid w:val="00696290"/>
    <w:rsid w:val="00697921"/>
    <w:rsid w:val="006A33FC"/>
    <w:rsid w:val="006A3A0F"/>
    <w:rsid w:val="006A5B69"/>
    <w:rsid w:val="006A64AD"/>
    <w:rsid w:val="006B090C"/>
    <w:rsid w:val="006B2A64"/>
    <w:rsid w:val="006B347D"/>
    <w:rsid w:val="006B3AF3"/>
    <w:rsid w:val="006B686E"/>
    <w:rsid w:val="006C2CDA"/>
    <w:rsid w:val="006C2D19"/>
    <w:rsid w:val="006C5058"/>
    <w:rsid w:val="006D0259"/>
    <w:rsid w:val="006D22A1"/>
    <w:rsid w:val="006D6E7F"/>
    <w:rsid w:val="006F0485"/>
    <w:rsid w:val="006F1042"/>
    <w:rsid w:val="006F2A67"/>
    <w:rsid w:val="006F3745"/>
    <w:rsid w:val="006F6D57"/>
    <w:rsid w:val="006F7856"/>
    <w:rsid w:val="0070420E"/>
    <w:rsid w:val="00707ADD"/>
    <w:rsid w:val="0071552F"/>
    <w:rsid w:val="00715E2B"/>
    <w:rsid w:val="00716222"/>
    <w:rsid w:val="00716474"/>
    <w:rsid w:val="0072234D"/>
    <w:rsid w:val="00726CC5"/>
    <w:rsid w:val="00726D75"/>
    <w:rsid w:val="007323B1"/>
    <w:rsid w:val="00741EE2"/>
    <w:rsid w:val="007605A8"/>
    <w:rsid w:val="0077007C"/>
    <w:rsid w:val="00771E25"/>
    <w:rsid w:val="00777AE4"/>
    <w:rsid w:val="00783437"/>
    <w:rsid w:val="007839B6"/>
    <w:rsid w:val="00785287"/>
    <w:rsid w:val="0079016A"/>
    <w:rsid w:val="00791669"/>
    <w:rsid w:val="007A06AC"/>
    <w:rsid w:val="007A2383"/>
    <w:rsid w:val="007A3767"/>
    <w:rsid w:val="007A3B0E"/>
    <w:rsid w:val="007A3C2C"/>
    <w:rsid w:val="007A5B28"/>
    <w:rsid w:val="007B18C2"/>
    <w:rsid w:val="007B41D2"/>
    <w:rsid w:val="007B50EA"/>
    <w:rsid w:val="007C31B4"/>
    <w:rsid w:val="007C54B9"/>
    <w:rsid w:val="007C591C"/>
    <w:rsid w:val="007C7B62"/>
    <w:rsid w:val="007D1039"/>
    <w:rsid w:val="007D1A79"/>
    <w:rsid w:val="007D1DF7"/>
    <w:rsid w:val="007D427C"/>
    <w:rsid w:val="007D4E33"/>
    <w:rsid w:val="007D73B4"/>
    <w:rsid w:val="007E2D2E"/>
    <w:rsid w:val="007E3CE5"/>
    <w:rsid w:val="007E51CC"/>
    <w:rsid w:val="007F2172"/>
    <w:rsid w:val="007F62F5"/>
    <w:rsid w:val="007F6C13"/>
    <w:rsid w:val="008006B1"/>
    <w:rsid w:val="00805CE2"/>
    <w:rsid w:val="0081793E"/>
    <w:rsid w:val="008204D1"/>
    <w:rsid w:val="00825358"/>
    <w:rsid w:val="00826A18"/>
    <w:rsid w:val="00827512"/>
    <w:rsid w:val="00830B15"/>
    <w:rsid w:val="00835D25"/>
    <w:rsid w:val="008373A3"/>
    <w:rsid w:val="00846397"/>
    <w:rsid w:val="00853A16"/>
    <w:rsid w:val="00857AE7"/>
    <w:rsid w:val="00860D54"/>
    <w:rsid w:val="00862502"/>
    <w:rsid w:val="00867B88"/>
    <w:rsid w:val="00871AC2"/>
    <w:rsid w:val="00876026"/>
    <w:rsid w:val="00877C51"/>
    <w:rsid w:val="00884E55"/>
    <w:rsid w:val="00891B92"/>
    <w:rsid w:val="00893168"/>
    <w:rsid w:val="00897D0F"/>
    <w:rsid w:val="008A6F57"/>
    <w:rsid w:val="008A740F"/>
    <w:rsid w:val="008B361D"/>
    <w:rsid w:val="008B4E9F"/>
    <w:rsid w:val="008B57C3"/>
    <w:rsid w:val="008C2BA1"/>
    <w:rsid w:val="008C62B2"/>
    <w:rsid w:val="008C7772"/>
    <w:rsid w:val="008C7A3C"/>
    <w:rsid w:val="008C7B62"/>
    <w:rsid w:val="008D4665"/>
    <w:rsid w:val="008E0D33"/>
    <w:rsid w:val="008E16D6"/>
    <w:rsid w:val="008E2477"/>
    <w:rsid w:val="008E26C5"/>
    <w:rsid w:val="008E7668"/>
    <w:rsid w:val="008F103C"/>
    <w:rsid w:val="008F136E"/>
    <w:rsid w:val="008F45C7"/>
    <w:rsid w:val="008F4F3C"/>
    <w:rsid w:val="008F5885"/>
    <w:rsid w:val="00900558"/>
    <w:rsid w:val="00900EDA"/>
    <w:rsid w:val="00902638"/>
    <w:rsid w:val="00902D5E"/>
    <w:rsid w:val="00904E6D"/>
    <w:rsid w:val="00905749"/>
    <w:rsid w:val="009063D7"/>
    <w:rsid w:val="00906AB5"/>
    <w:rsid w:val="00916CC2"/>
    <w:rsid w:val="0092047E"/>
    <w:rsid w:val="009220AE"/>
    <w:rsid w:val="00922975"/>
    <w:rsid w:val="009255A8"/>
    <w:rsid w:val="00926734"/>
    <w:rsid w:val="00931D53"/>
    <w:rsid w:val="00941DAB"/>
    <w:rsid w:val="00942B27"/>
    <w:rsid w:val="00943ADB"/>
    <w:rsid w:val="00943FCA"/>
    <w:rsid w:val="009450FC"/>
    <w:rsid w:val="00946C54"/>
    <w:rsid w:val="00946D18"/>
    <w:rsid w:val="00953279"/>
    <w:rsid w:val="00954484"/>
    <w:rsid w:val="00966350"/>
    <w:rsid w:val="00970BF4"/>
    <w:rsid w:val="00970E99"/>
    <w:rsid w:val="009800DE"/>
    <w:rsid w:val="00981A26"/>
    <w:rsid w:val="009827F7"/>
    <w:rsid w:val="009846C4"/>
    <w:rsid w:val="00984C39"/>
    <w:rsid w:val="00986905"/>
    <w:rsid w:val="0098754D"/>
    <w:rsid w:val="009948A2"/>
    <w:rsid w:val="00996D8C"/>
    <w:rsid w:val="009B4477"/>
    <w:rsid w:val="009B51B8"/>
    <w:rsid w:val="009B6179"/>
    <w:rsid w:val="009C296F"/>
    <w:rsid w:val="009C3F78"/>
    <w:rsid w:val="009D404B"/>
    <w:rsid w:val="009D5268"/>
    <w:rsid w:val="009E2B11"/>
    <w:rsid w:val="009E4012"/>
    <w:rsid w:val="009E47E0"/>
    <w:rsid w:val="009F04CE"/>
    <w:rsid w:val="009F0BFB"/>
    <w:rsid w:val="009F40FD"/>
    <w:rsid w:val="009F649C"/>
    <w:rsid w:val="00A02636"/>
    <w:rsid w:val="00A034AB"/>
    <w:rsid w:val="00A0467A"/>
    <w:rsid w:val="00A05082"/>
    <w:rsid w:val="00A10C4C"/>
    <w:rsid w:val="00A12B0E"/>
    <w:rsid w:val="00A15C56"/>
    <w:rsid w:val="00A20184"/>
    <w:rsid w:val="00A20751"/>
    <w:rsid w:val="00A21470"/>
    <w:rsid w:val="00A323C3"/>
    <w:rsid w:val="00A331E5"/>
    <w:rsid w:val="00A3573D"/>
    <w:rsid w:val="00A43A99"/>
    <w:rsid w:val="00A4431D"/>
    <w:rsid w:val="00A45AD0"/>
    <w:rsid w:val="00A52440"/>
    <w:rsid w:val="00A536CB"/>
    <w:rsid w:val="00A654A7"/>
    <w:rsid w:val="00A7199D"/>
    <w:rsid w:val="00A8264F"/>
    <w:rsid w:val="00A83D03"/>
    <w:rsid w:val="00A8403E"/>
    <w:rsid w:val="00A86C5C"/>
    <w:rsid w:val="00A9250F"/>
    <w:rsid w:val="00AA1B00"/>
    <w:rsid w:val="00AA2DAC"/>
    <w:rsid w:val="00AA5209"/>
    <w:rsid w:val="00AB1D8C"/>
    <w:rsid w:val="00AB7287"/>
    <w:rsid w:val="00AC2A40"/>
    <w:rsid w:val="00AC5C9A"/>
    <w:rsid w:val="00AC7B43"/>
    <w:rsid w:val="00AD2170"/>
    <w:rsid w:val="00AE0FD3"/>
    <w:rsid w:val="00AE447F"/>
    <w:rsid w:val="00AE46D9"/>
    <w:rsid w:val="00AE5C33"/>
    <w:rsid w:val="00AF0416"/>
    <w:rsid w:val="00AF3253"/>
    <w:rsid w:val="00AF3FCE"/>
    <w:rsid w:val="00AF5B7C"/>
    <w:rsid w:val="00B01A57"/>
    <w:rsid w:val="00B05B75"/>
    <w:rsid w:val="00B0678B"/>
    <w:rsid w:val="00B0776C"/>
    <w:rsid w:val="00B07CFB"/>
    <w:rsid w:val="00B13953"/>
    <w:rsid w:val="00B14B3C"/>
    <w:rsid w:val="00B15012"/>
    <w:rsid w:val="00B16801"/>
    <w:rsid w:val="00B20B52"/>
    <w:rsid w:val="00B254AD"/>
    <w:rsid w:val="00B25667"/>
    <w:rsid w:val="00B35730"/>
    <w:rsid w:val="00B358F5"/>
    <w:rsid w:val="00B36F27"/>
    <w:rsid w:val="00B41FBD"/>
    <w:rsid w:val="00B42746"/>
    <w:rsid w:val="00B42BE6"/>
    <w:rsid w:val="00B44395"/>
    <w:rsid w:val="00B44619"/>
    <w:rsid w:val="00B44C7E"/>
    <w:rsid w:val="00B55987"/>
    <w:rsid w:val="00B56CD4"/>
    <w:rsid w:val="00B572C2"/>
    <w:rsid w:val="00B60AE1"/>
    <w:rsid w:val="00B60F07"/>
    <w:rsid w:val="00B62BD0"/>
    <w:rsid w:val="00B65014"/>
    <w:rsid w:val="00B65E04"/>
    <w:rsid w:val="00B6693B"/>
    <w:rsid w:val="00B70972"/>
    <w:rsid w:val="00B751CA"/>
    <w:rsid w:val="00B76869"/>
    <w:rsid w:val="00B858F3"/>
    <w:rsid w:val="00B93D7A"/>
    <w:rsid w:val="00B9404A"/>
    <w:rsid w:val="00B95365"/>
    <w:rsid w:val="00B96756"/>
    <w:rsid w:val="00BA3D37"/>
    <w:rsid w:val="00BA7E1B"/>
    <w:rsid w:val="00BB0F4B"/>
    <w:rsid w:val="00BB1D80"/>
    <w:rsid w:val="00BB464D"/>
    <w:rsid w:val="00BB5972"/>
    <w:rsid w:val="00BB709E"/>
    <w:rsid w:val="00BB72C7"/>
    <w:rsid w:val="00BC1C10"/>
    <w:rsid w:val="00BC4862"/>
    <w:rsid w:val="00BC4D6A"/>
    <w:rsid w:val="00BD3C90"/>
    <w:rsid w:val="00BD7D5D"/>
    <w:rsid w:val="00BE3A34"/>
    <w:rsid w:val="00BE3E66"/>
    <w:rsid w:val="00BE5EC5"/>
    <w:rsid w:val="00BF159E"/>
    <w:rsid w:val="00BF341D"/>
    <w:rsid w:val="00BF3E58"/>
    <w:rsid w:val="00BF7BB7"/>
    <w:rsid w:val="00C0164E"/>
    <w:rsid w:val="00C02109"/>
    <w:rsid w:val="00C03B88"/>
    <w:rsid w:val="00C04B2A"/>
    <w:rsid w:val="00C14157"/>
    <w:rsid w:val="00C164AF"/>
    <w:rsid w:val="00C207D6"/>
    <w:rsid w:val="00C23FDB"/>
    <w:rsid w:val="00C33C67"/>
    <w:rsid w:val="00C34349"/>
    <w:rsid w:val="00C34B1F"/>
    <w:rsid w:val="00C35975"/>
    <w:rsid w:val="00C37765"/>
    <w:rsid w:val="00C4300D"/>
    <w:rsid w:val="00C44CA4"/>
    <w:rsid w:val="00C454DB"/>
    <w:rsid w:val="00C54CB4"/>
    <w:rsid w:val="00C60027"/>
    <w:rsid w:val="00C618C6"/>
    <w:rsid w:val="00C64A0B"/>
    <w:rsid w:val="00C65238"/>
    <w:rsid w:val="00C65686"/>
    <w:rsid w:val="00C77048"/>
    <w:rsid w:val="00C849C4"/>
    <w:rsid w:val="00C9659F"/>
    <w:rsid w:val="00C9669B"/>
    <w:rsid w:val="00C969A4"/>
    <w:rsid w:val="00CA5CE0"/>
    <w:rsid w:val="00CA5FF9"/>
    <w:rsid w:val="00CB1147"/>
    <w:rsid w:val="00CB1E21"/>
    <w:rsid w:val="00CB345C"/>
    <w:rsid w:val="00CB3603"/>
    <w:rsid w:val="00CB5492"/>
    <w:rsid w:val="00CC15AF"/>
    <w:rsid w:val="00CC175C"/>
    <w:rsid w:val="00CC23FE"/>
    <w:rsid w:val="00CC3A6C"/>
    <w:rsid w:val="00CC5EAC"/>
    <w:rsid w:val="00CC7468"/>
    <w:rsid w:val="00CC7B4A"/>
    <w:rsid w:val="00CD15EC"/>
    <w:rsid w:val="00CD5FC6"/>
    <w:rsid w:val="00CD7009"/>
    <w:rsid w:val="00CE7810"/>
    <w:rsid w:val="00CF4CF7"/>
    <w:rsid w:val="00D12103"/>
    <w:rsid w:val="00D15ABA"/>
    <w:rsid w:val="00D20E65"/>
    <w:rsid w:val="00D234A2"/>
    <w:rsid w:val="00D25BD8"/>
    <w:rsid w:val="00D32ABB"/>
    <w:rsid w:val="00D4356E"/>
    <w:rsid w:val="00D5324C"/>
    <w:rsid w:val="00D547F0"/>
    <w:rsid w:val="00D57635"/>
    <w:rsid w:val="00D64985"/>
    <w:rsid w:val="00D67395"/>
    <w:rsid w:val="00D679AE"/>
    <w:rsid w:val="00D726F2"/>
    <w:rsid w:val="00D72CCE"/>
    <w:rsid w:val="00D73AD2"/>
    <w:rsid w:val="00D73F82"/>
    <w:rsid w:val="00D7431D"/>
    <w:rsid w:val="00D800E7"/>
    <w:rsid w:val="00D80AC2"/>
    <w:rsid w:val="00D80FB0"/>
    <w:rsid w:val="00D814D4"/>
    <w:rsid w:val="00D84151"/>
    <w:rsid w:val="00D92AE2"/>
    <w:rsid w:val="00D94C60"/>
    <w:rsid w:val="00DA1C0A"/>
    <w:rsid w:val="00DA3FD4"/>
    <w:rsid w:val="00DA5A7C"/>
    <w:rsid w:val="00DA5D65"/>
    <w:rsid w:val="00DB27F6"/>
    <w:rsid w:val="00DB5285"/>
    <w:rsid w:val="00DC386B"/>
    <w:rsid w:val="00DC7D3B"/>
    <w:rsid w:val="00DD220C"/>
    <w:rsid w:val="00DD22B3"/>
    <w:rsid w:val="00DD4D82"/>
    <w:rsid w:val="00DE19A4"/>
    <w:rsid w:val="00DE3DF5"/>
    <w:rsid w:val="00DE3F90"/>
    <w:rsid w:val="00DE41FB"/>
    <w:rsid w:val="00DE4F3D"/>
    <w:rsid w:val="00DF36EA"/>
    <w:rsid w:val="00DF78A9"/>
    <w:rsid w:val="00DF7D94"/>
    <w:rsid w:val="00E04885"/>
    <w:rsid w:val="00E05F02"/>
    <w:rsid w:val="00E14247"/>
    <w:rsid w:val="00E16E4F"/>
    <w:rsid w:val="00E21D73"/>
    <w:rsid w:val="00E25E27"/>
    <w:rsid w:val="00E30057"/>
    <w:rsid w:val="00E3163B"/>
    <w:rsid w:val="00E40C4A"/>
    <w:rsid w:val="00E42ACD"/>
    <w:rsid w:val="00E5297E"/>
    <w:rsid w:val="00E5609B"/>
    <w:rsid w:val="00E56706"/>
    <w:rsid w:val="00E6212A"/>
    <w:rsid w:val="00E67BF1"/>
    <w:rsid w:val="00E70193"/>
    <w:rsid w:val="00E76081"/>
    <w:rsid w:val="00E760D9"/>
    <w:rsid w:val="00E8241E"/>
    <w:rsid w:val="00E85217"/>
    <w:rsid w:val="00E85FD2"/>
    <w:rsid w:val="00E9106F"/>
    <w:rsid w:val="00E92929"/>
    <w:rsid w:val="00E96A3A"/>
    <w:rsid w:val="00E97ED8"/>
    <w:rsid w:val="00EA2B33"/>
    <w:rsid w:val="00EA2B57"/>
    <w:rsid w:val="00EA39FD"/>
    <w:rsid w:val="00EA6A2C"/>
    <w:rsid w:val="00EB2156"/>
    <w:rsid w:val="00EB35EC"/>
    <w:rsid w:val="00EB5316"/>
    <w:rsid w:val="00EC035B"/>
    <w:rsid w:val="00EC2DEC"/>
    <w:rsid w:val="00EC4C22"/>
    <w:rsid w:val="00EC6BEC"/>
    <w:rsid w:val="00ED1CB8"/>
    <w:rsid w:val="00ED5528"/>
    <w:rsid w:val="00ED6D24"/>
    <w:rsid w:val="00EE0C94"/>
    <w:rsid w:val="00EE4653"/>
    <w:rsid w:val="00EF6E84"/>
    <w:rsid w:val="00F02F6E"/>
    <w:rsid w:val="00F0355C"/>
    <w:rsid w:val="00F04100"/>
    <w:rsid w:val="00F06703"/>
    <w:rsid w:val="00F13AF3"/>
    <w:rsid w:val="00F16A17"/>
    <w:rsid w:val="00F16F47"/>
    <w:rsid w:val="00F20958"/>
    <w:rsid w:val="00F213CD"/>
    <w:rsid w:val="00F2270A"/>
    <w:rsid w:val="00F23E59"/>
    <w:rsid w:val="00F25CC8"/>
    <w:rsid w:val="00F427BE"/>
    <w:rsid w:val="00F5106C"/>
    <w:rsid w:val="00F52DC9"/>
    <w:rsid w:val="00F62AD2"/>
    <w:rsid w:val="00F65894"/>
    <w:rsid w:val="00F67086"/>
    <w:rsid w:val="00F7448E"/>
    <w:rsid w:val="00F773CA"/>
    <w:rsid w:val="00F8059C"/>
    <w:rsid w:val="00F820AA"/>
    <w:rsid w:val="00F8396A"/>
    <w:rsid w:val="00F8732F"/>
    <w:rsid w:val="00F902D1"/>
    <w:rsid w:val="00F92368"/>
    <w:rsid w:val="00F92FFC"/>
    <w:rsid w:val="00F94760"/>
    <w:rsid w:val="00F96024"/>
    <w:rsid w:val="00F97E4D"/>
    <w:rsid w:val="00FA124B"/>
    <w:rsid w:val="00FA1C39"/>
    <w:rsid w:val="00FA23B1"/>
    <w:rsid w:val="00FB5E95"/>
    <w:rsid w:val="00FB5F15"/>
    <w:rsid w:val="00FC443A"/>
    <w:rsid w:val="00FD2484"/>
    <w:rsid w:val="00FD26D7"/>
    <w:rsid w:val="00FD3110"/>
    <w:rsid w:val="00FD3282"/>
    <w:rsid w:val="00FD7D63"/>
    <w:rsid w:val="00FE1589"/>
    <w:rsid w:val="00FE1AAF"/>
    <w:rsid w:val="00FE2B2E"/>
    <w:rsid w:val="00FE4CC3"/>
    <w:rsid w:val="00FF0F7C"/>
    <w:rsid w:val="00FF3979"/>
    <w:rsid w:val="00FF52F3"/>
    <w:rsid w:val="00FF7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BB1CF-6F2F-40D7-A523-7F72BC07F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6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6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9A4"/>
  </w:style>
  <w:style w:type="paragraph" w:styleId="Footer">
    <w:name w:val="footer"/>
    <w:basedOn w:val="Normal"/>
    <w:link w:val="FooterChar"/>
    <w:uiPriority w:val="99"/>
    <w:unhideWhenUsed/>
    <w:rsid w:val="00C96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9A4"/>
  </w:style>
  <w:style w:type="paragraph" w:styleId="ListParagraph">
    <w:name w:val="List Paragraph"/>
    <w:basedOn w:val="Normal"/>
    <w:uiPriority w:val="34"/>
    <w:qFormat/>
    <w:rsid w:val="00C969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Thorne</dc:creator>
  <cp:keywords/>
  <dc:description/>
  <cp:lastModifiedBy>Elaine Thorne</cp:lastModifiedBy>
  <cp:revision>1</cp:revision>
  <dcterms:created xsi:type="dcterms:W3CDTF">2015-02-09T17:21:00Z</dcterms:created>
  <dcterms:modified xsi:type="dcterms:W3CDTF">2015-02-09T18:03:00Z</dcterms:modified>
</cp:coreProperties>
</file>